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E2474" w14:textId="07900E3E" w:rsidR="002752EE" w:rsidRDefault="00FA0B0F" w:rsidP="00AE4CCC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</w:t>
      </w:r>
      <w:r w:rsidR="008F270C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 xml:space="preserve">Приложение № </w:t>
      </w:r>
      <w:r w:rsidR="000A76A5">
        <w:rPr>
          <w:rFonts w:ascii="Times New Roman" w:hAnsi="Times New Roman" w:cs="Times New Roman"/>
          <w:b/>
          <w:sz w:val="26"/>
          <w:szCs w:val="26"/>
        </w:rPr>
        <w:t>6</w:t>
      </w:r>
      <w:bookmarkStart w:id="0" w:name="_GoBack"/>
      <w:bookmarkEnd w:id="0"/>
    </w:p>
    <w:p w14:paraId="67C18BB2" w14:textId="1D3769A2" w:rsidR="00FA0B0F" w:rsidRDefault="00FA0B0F" w:rsidP="00FA0B0F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</w:t>
      </w:r>
      <w:r w:rsidR="00E738C9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к протоколу РГ РОА № 1</w:t>
      </w:r>
      <w:r w:rsidR="00E738C9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>-202</w:t>
      </w:r>
      <w:r w:rsidR="00E738C9">
        <w:rPr>
          <w:rFonts w:ascii="Times New Roman" w:hAnsi="Times New Roman" w:cs="Times New Roman"/>
          <w:b/>
          <w:sz w:val="26"/>
          <w:szCs w:val="26"/>
        </w:rPr>
        <w:t>3</w:t>
      </w:r>
    </w:p>
    <w:p w14:paraId="106B8EC1" w14:textId="77777777" w:rsidR="00FA0B0F" w:rsidRDefault="00FA0B0F" w:rsidP="00FA0B0F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8EA541C" w14:textId="77777777" w:rsidR="00E738C9" w:rsidRPr="00E738C9" w:rsidRDefault="00AE4CCC" w:rsidP="00E738C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38C9">
        <w:rPr>
          <w:rFonts w:ascii="Times New Roman" w:hAnsi="Times New Roman" w:cs="Times New Roman"/>
          <w:b/>
          <w:sz w:val="28"/>
          <w:szCs w:val="28"/>
        </w:rPr>
        <w:t>П</w:t>
      </w:r>
      <w:r w:rsidR="008064D9" w:rsidRPr="00E738C9">
        <w:rPr>
          <w:rFonts w:ascii="Times New Roman" w:hAnsi="Times New Roman" w:cs="Times New Roman"/>
          <w:b/>
          <w:sz w:val="28"/>
          <w:szCs w:val="28"/>
        </w:rPr>
        <w:t xml:space="preserve">редложения и замечания </w:t>
      </w:r>
      <w:r w:rsidR="00E738C9" w:rsidRPr="00E73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национальных органов по проекту документа </w:t>
      </w:r>
    </w:p>
    <w:p w14:paraId="45EAB30F" w14:textId="0BA01EF7" w:rsidR="008064D9" w:rsidRPr="00E738C9" w:rsidRDefault="00E738C9" w:rsidP="00535D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EED" w:rsidRPr="00642EED">
        <w:rPr>
          <w:rFonts w:ascii="Times New Roman" w:hAnsi="Times New Roman" w:cs="Times New Roman"/>
          <w:b/>
          <w:iCs/>
          <w:sz w:val="28"/>
          <w:szCs w:val="28"/>
        </w:rPr>
        <w:t>«Процедура по проведению анализа со стороны руководства»</w:t>
      </w:r>
    </w:p>
    <w:p w14:paraId="30415CBC" w14:textId="77777777" w:rsidR="00E738C9" w:rsidRPr="00E738C9" w:rsidRDefault="00E738C9" w:rsidP="00E738C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4"/>
        <w:gridCol w:w="2977"/>
      </w:tblGrid>
      <w:tr w:rsidR="00E738C9" w:rsidRPr="00E738C9" w14:paraId="1DB153E8" w14:textId="77777777" w:rsidTr="00F800C7">
        <w:tc>
          <w:tcPr>
            <w:tcW w:w="1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F627A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 xml:space="preserve">Замечания и предложения национальных органов по аккредитации </w:t>
            </w:r>
          </w:p>
          <w:p w14:paraId="55C1B56A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государств-участников СНГ, дата поступления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98E36" w14:textId="61AA503B" w:rsidR="00E738C9" w:rsidRPr="00E738C9" w:rsidRDefault="00F800C7" w:rsidP="00200A8E">
            <w:pPr>
              <w:overflowPunct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Мнение участников 17 РГ РОА</w:t>
            </w:r>
          </w:p>
        </w:tc>
      </w:tr>
    </w:tbl>
    <w:p w14:paraId="36ECBE27" w14:textId="77777777" w:rsidR="00E738C9" w:rsidRPr="00E738C9" w:rsidRDefault="00E738C9" w:rsidP="00E738C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3"/>
        <w:tblW w:w="14596" w:type="dxa"/>
        <w:tblLayout w:type="fixed"/>
        <w:tblLook w:val="0680" w:firstRow="0" w:lastRow="0" w:firstColumn="1" w:lastColumn="0" w:noHBand="1" w:noVBand="1"/>
      </w:tblPr>
      <w:tblGrid>
        <w:gridCol w:w="10485"/>
        <w:gridCol w:w="4111"/>
      </w:tblGrid>
      <w:tr w:rsidR="00E738C9" w:rsidRPr="00E738C9" w14:paraId="1CA12A5A" w14:textId="77777777" w:rsidTr="00E738C9">
        <w:trPr>
          <w:trHeight w:val="233"/>
        </w:trPr>
        <w:tc>
          <w:tcPr>
            <w:tcW w:w="10485" w:type="dxa"/>
            <w:hideMark/>
          </w:tcPr>
          <w:p w14:paraId="3347B3F6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hideMark/>
          </w:tcPr>
          <w:p w14:paraId="60CFBD61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tbl>
      <w:tblPr>
        <w:tblStyle w:val="1"/>
        <w:tblW w:w="14596" w:type="dxa"/>
        <w:tblLayout w:type="fixed"/>
        <w:tblLook w:val="0680" w:firstRow="0" w:lastRow="0" w:firstColumn="1" w:lastColumn="0" w:noHBand="1" w:noVBand="1"/>
      </w:tblPr>
      <w:tblGrid>
        <w:gridCol w:w="2122"/>
        <w:gridCol w:w="4110"/>
        <w:gridCol w:w="2268"/>
        <w:gridCol w:w="3119"/>
        <w:gridCol w:w="57"/>
        <w:gridCol w:w="2920"/>
      </w:tblGrid>
      <w:tr w:rsidR="00E738C9" w:rsidRPr="00E738C9" w14:paraId="4FACA9FC" w14:textId="77777777" w:rsidTr="00E738C9">
        <w:trPr>
          <w:trHeight w:val="461"/>
        </w:trPr>
        <w:tc>
          <w:tcPr>
            <w:tcW w:w="14596" w:type="dxa"/>
            <w:gridSpan w:val="6"/>
          </w:tcPr>
          <w:p w14:paraId="6DE278B0" w14:textId="77777777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Азербайджанская Республика</w:t>
            </w:r>
          </w:p>
          <w:p w14:paraId="243CE868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1F3E135A" w14:textId="77777777" w:rsidTr="00C33A8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2E01F7F9" w14:textId="3F24C4BB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Армения</w:t>
            </w:r>
          </w:p>
          <w:p w14:paraId="52FAD7A1" w14:textId="19D2B07E" w:rsidR="003A7CDE" w:rsidRDefault="00E738C9" w:rsidP="003A7CD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3A7CDE" w:rsidRPr="003A7CDE">
              <w:rPr>
                <w:rFonts w:ascii="Times New Roman" w:eastAsia="Times New Roman" w:hAnsi="Times New Roman" w:cs="Times New Roman"/>
                <w:lang w:eastAsia="ru-RU"/>
              </w:rPr>
              <w:t>письмо</w:t>
            </w:r>
            <w:r w:rsidR="003A7CDE">
              <w:rPr>
                <w:rFonts w:ascii="Times New Roman" w:eastAsia="Times New Roman" w:hAnsi="Times New Roman" w:cs="Times New Roman"/>
                <w:lang w:eastAsia="ru-RU"/>
              </w:rPr>
              <w:t xml:space="preserve"> директора </w:t>
            </w:r>
            <w:r w:rsidR="003A7CDE" w:rsidRPr="003A7CDE">
              <w:rPr>
                <w:rFonts w:ascii="Times New Roman" w:eastAsia="Times New Roman" w:hAnsi="Times New Roman" w:cs="Times New Roman"/>
                <w:lang w:eastAsia="ru-RU"/>
              </w:rPr>
              <w:t xml:space="preserve">ГНО «Национальный орган по аккредитации» </w:t>
            </w:r>
            <w:r w:rsidR="003A7CDE">
              <w:rPr>
                <w:rFonts w:ascii="Times New Roman" w:eastAsia="Times New Roman" w:hAnsi="Times New Roman" w:cs="Times New Roman"/>
                <w:lang w:eastAsia="ru-RU"/>
              </w:rPr>
              <w:t>А.</w:t>
            </w:r>
            <w:r w:rsidR="00BA241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A7CDE">
              <w:rPr>
                <w:rFonts w:ascii="Times New Roman" w:eastAsia="Times New Roman" w:hAnsi="Times New Roman" w:cs="Times New Roman"/>
                <w:lang w:eastAsia="ru-RU"/>
              </w:rPr>
              <w:t>Обосян</w:t>
            </w:r>
            <w:proofErr w:type="spellEnd"/>
          </w:p>
          <w:p w14:paraId="47CD04CD" w14:textId="26E017BA" w:rsidR="00E738C9" w:rsidRPr="00E738C9" w:rsidRDefault="003A7CDE" w:rsidP="003A7CD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АО-395 от 05.06.2023)</w:t>
            </w:r>
          </w:p>
        </w:tc>
      </w:tr>
      <w:tr w:rsidR="003A7CDE" w:rsidRPr="00E738C9" w14:paraId="209EDE28" w14:textId="77777777" w:rsidTr="00C33A8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23481D75" w14:textId="268A8B89" w:rsidR="003A7CDE" w:rsidRPr="00E738C9" w:rsidRDefault="003A7CDE" w:rsidP="003A7CD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793A">
              <w:rPr>
                <w:rFonts w:ascii="Times New Roman" w:eastAsia="Times New Roman" w:hAnsi="Times New Roman" w:cs="Times New Roman"/>
                <w:lang w:eastAsia="ru-RU"/>
              </w:rPr>
              <w:t>Замечания и предложения отсутствуют.</w:t>
            </w:r>
          </w:p>
        </w:tc>
      </w:tr>
      <w:tr w:rsidR="00E738C9" w:rsidRPr="00E738C9" w14:paraId="264C06CA" w14:textId="77777777" w:rsidTr="00C33A8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4DEEABCA" w14:textId="1E58D00E" w:rsidR="00E27F7B" w:rsidRDefault="00E27F7B" w:rsidP="00E27F7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7F7B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Беларусь</w:t>
            </w:r>
          </w:p>
          <w:p w14:paraId="070A6E88" w14:textId="77777777" w:rsidR="00E738C9" w:rsidRDefault="001A0FFA" w:rsidP="00EF49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FA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EF490F">
              <w:rPr>
                <w:rFonts w:ascii="Times New Roman" w:eastAsia="Times New Roman" w:hAnsi="Times New Roman" w:cs="Times New Roman"/>
                <w:lang w:eastAsia="ru-RU"/>
              </w:rPr>
              <w:t>разработчик документа</w:t>
            </w:r>
            <w:r w:rsidR="00E27F7B" w:rsidRPr="00E27F7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14:paraId="536D2CB4" w14:textId="42C98433" w:rsidR="00BA793A" w:rsidRDefault="00BA793A" w:rsidP="00EF49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(письмо первого заместителя Председателя Госстандарта Е.М.</w:t>
            </w:r>
            <w:r w:rsidR="00BA241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Моргуновой</w:t>
            </w:r>
          </w:p>
          <w:p w14:paraId="09D40838" w14:textId="4638B7CE" w:rsidR="00BA793A" w:rsidRPr="00E27F7B" w:rsidRDefault="00BA793A" w:rsidP="00642EE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05-0</w:t>
            </w:r>
            <w:r w:rsidR="00642EE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="00642EED">
              <w:rPr>
                <w:rFonts w:ascii="Times New Roman" w:eastAsia="Times New Roman" w:hAnsi="Times New Roman" w:cs="Times New Roman"/>
                <w:lang w:eastAsia="ru-RU"/>
              </w:rPr>
              <w:t>580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1</w:t>
            </w:r>
            <w:r w:rsidR="00642EE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642EE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.2023</w:t>
            </w:r>
          </w:p>
        </w:tc>
      </w:tr>
      <w:tr w:rsidR="00E738C9" w:rsidRPr="00E738C9" w14:paraId="5A546D8F" w14:textId="77777777" w:rsidTr="00F800C7">
        <w:trPr>
          <w:trHeight w:val="461"/>
        </w:trPr>
        <w:tc>
          <w:tcPr>
            <w:tcW w:w="11619" w:type="dxa"/>
            <w:gridSpan w:val="4"/>
            <w:shd w:val="clear" w:color="auto" w:fill="auto"/>
          </w:tcPr>
          <w:p w14:paraId="4DAD40EF" w14:textId="178F907E" w:rsidR="00E738C9" w:rsidRPr="00BA793A" w:rsidRDefault="00BA793A" w:rsidP="00EF49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A793A">
              <w:rPr>
                <w:rFonts w:ascii="Times New Roman" w:eastAsia="Times New Roman" w:hAnsi="Times New Roman" w:cs="Times New Roman"/>
                <w:lang w:eastAsia="ru-RU"/>
              </w:rPr>
              <w:t>Замечания и предложения отсутствуют.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AA0EA98" w14:textId="77777777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38C9" w:rsidRPr="00E738C9" w14:paraId="1FBD7232" w14:textId="77777777" w:rsidTr="00E738C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73FBE475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Грузия</w:t>
            </w:r>
          </w:p>
          <w:p w14:paraId="217850B8" w14:textId="77777777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7C9BBAE8" w14:textId="77777777" w:rsidTr="00E058C1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41D2A95A" w14:textId="01A2BAE3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Казахстан</w:t>
            </w:r>
          </w:p>
          <w:p w14:paraId="769E6CBD" w14:textId="48251E7A" w:rsidR="00AC4049" w:rsidRDefault="00E738C9" w:rsidP="00AC404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AC4049">
              <w:rPr>
                <w:rFonts w:ascii="Times New Roman" w:eastAsia="Times New Roman" w:hAnsi="Times New Roman" w:cs="Times New Roman"/>
                <w:lang w:eastAsia="ru-RU"/>
              </w:rPr>
              <w:t xml:space="preserve">письмо зам. генерального директора </w:t>
            </w:r>
            <w:r w:rsidR="00AC4049" w:rsidRPr="00AC4049">
              <w:rPr>
                <w:rFonts w:ascii="Times New Roman" w:eastAsia="Times New Roman" w:hAnsi="Times New Roman" w:cs="Times New Roman"/>
                <w:lang w:eastAsia="ru-RU"/>
              </w:rPr>
              <w:t>РГП «Национальный центр аккредитации» Республики Казахстан</w:t>
            </w:r>
            <w:r w:rsidR="00AC40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8CA86A2" w14:textId="54D5E4EE" w:rsidR="00E738C9" w:rsidRPr="00E738C9" w:rsidRDefault="00AC4049" w:rsidP="003C62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Е.Карасаева</w:t>
            </w:r>
            <w:proofErr w:type="spellEnd"/>
            <w:r w:rsidRPr="00AC40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3C62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C6258" w:rsidRPr="003C6258">
              <w:rPr>
                <w:rFonts w:ascii="Times New Roman" w:eastAsia="Times New Roman" w:hAnsi="Times New Roman" w:cs="Times New Roman"/>
                <w:lang w:eastAsia="ru-RU"/>
              </w:rPr>
              <w:t>13/04-3584-НЦА/2513 от 05.06.2023</w:t>
            </w:r>
            <w:r w:rsidR="00E738C9" w:rsidRPr="00E738C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AC4049" w:rsidRPr="00E738C9" w14:paraId="0D2C1F4E" w14:textId="77777777" w:rsidTr="00E058C1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74E7CE37" w14:textId="77777777" w:rsidR="00AC4049" w:rsidRPr="00AC4049" w:rsidRDefault="00AC4049" w:rsidP="00AC404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C4049">
              <w:rPr>
                <w:rFonts w:ascii="Times New Roman" w:eastAsia="Times New Roman" w:hAnsi="Times New Roman" w:cs="Times New Roman"/>
              </w:rPr>
              <w:t xml:space="preserve">Абзац 1 пункта 2 </w:t>
            </w:r>
            <w:r w:rsidRPr="00AC4049">
              <w:rPr>
                <w:rFonts w:ascii="Times New Roman" w:eastAsia="Times New Roman" w:hAnsi="Times New Roman" w:cs="Times New Roman"/>
                <w:lang w:val="kk-KZ"/>
              </w:rPr>
              <w:t>проекта документа «В данном документе используются следущие сокращения, термины и определения» предлагаем изложить в следующей редакции «В настоящей процедуре применяются следующие сокращения, термины и определения».</w:t>
            </w:r>
          </w:p>
          <w:p w14:paraId="02CCFDAA" w14:textId="77777777" w:rsidR="00AC4049" w:rsidRPr="00E738C9" w:rsidRDefault="00AC4049" w:rsidP="00AC404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38C9" w:rsidRPr="00E738C9" w14:paraId="0843CA69" w14:textId="77777777" w:rsidTr="00C33A8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5902DE70" w14:textId="0B8AE935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Кыргызская</w:t>
            </w:r>
            <w:proofErr w:type="spellEnd"/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Республика </w:t>
            </w:r>
          </w:p>
          <w:p w14:paraId="0016DDB3" w14:textId="4BA8C1A3" w:rsidR="00E738C9" w:rsidRPr="00E738C9" w:rsidRDefault="00E738C9" w:rsidP="00642E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642EED">
              <w:rPr>
                <w:rFonts w:ascii="Times New Roman" w:eastAsia="Times New Roman" w:hAnsi="Times New Roman" w:cs="Times New Roman"/>
                <w:lang w:eastAsia="ru-RU"/>
              </w:rPr>
              <w:t>предложения не поступали</w:t>
            </w: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E738C9" w:rsidRPr="00E738C9" w14:paraId="7A504F46" w14:textId="77777777" w:rsidTr="00E738C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3D8F6425" w14:textId="77777777" w:rsidR="00E738C9" w:rsidRPr="00E738C9" w:rsidRDefault="00E738C9" w:rsidP="00E738C9">
            <w:pPr>
              <w:tabs>
                <w:tab w:val="left" w:pos="14092"/>
              </w:tabs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Молдова</w:t>
            </w:r>
          </w:p>
          <w:p w14:paraId="4101BA2E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40D582DA" w14:textId="77777777" w:rsidTr="00C33A8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5B739360" w14:textId="7372C9BA" w:rsidR="0002739D" w:rsidRPr="0002739D" w:rsidRDefault="00E738C9" w:rsidP="0002739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Российская Федерация </w:t>
            </w: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="0002739D" w:rsidRPr="0002739D">
              <w:rPr>
                <w:rFonts w:ascii="Times New Roman" w:eastAsia="Times New Roman" w:hAnsi="Times New Roman" w:cs="Times New Roman"/>
                <w:lang w:eastAsia="ru-RU"/>
              </w:rPr>
              <w:t>(эл. письмо начальника отдела международного взаимодействия и системы менеджмента</w:t>
            </w:r>
          </w:p>
          <w:p w14:paraId="7BE9C26E" w14:textId="77777777" w:rsidR="0002739D" w:rsidRPr="0002739D" w:rsidRDefault="0002739D" w:rsidP="000273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Управления правового обеспечения и международного взаимодействия</w:t>
            </w:r>
          </w:p>
          <w:p w14:paraId="31E1DC84" w14:textId="324830C3" w:rsidR="00E738C9" w:rsidRPr="00E738C9" w:rsidRDefault="0002739D" w:rsidP="00642E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Федеральной службы по аккредитации </w:t>
            </w:r>
            <w:proofErr w:type="spellStart"/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Подвязникова</w:t>
            </w:r>
            <w:proofErr w:type="spellEnd"/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 xml:space="preserve"> А.А. от </w:t>
            </w:r>
            <w:r w:rsidR="00642EED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642EE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02739D">
              <w:rPr>
                <w:rFonts w:ascii="Times New Roman" w:eastAsia="Times New Roman" w:hAnsi="Times New Roman" w:cs="Times New Roman"/>
                <w:lang w:eastAsia="ru-RU"/>
              </w:rPr>
              <w:t>.2023)</w:t>
            </w:r>
          </w:p>
        </w:tc>
      </w:tr>
      <w:tr w:rsidR="00E738C9" w:rsidRPr="00E738C9" w14:paraId="1A0C3F2E" w14:textId="77777777" w:rsidTr="00F800C7">
        <w:trPr>
          <w:trHeight w:val="380"/>
        </w:trPr>
        <w:tc>
          <w:tcPr>
            <w:tcW w:w="11619" w:type="dxa"/>
            <w:gridSpan w:val="4"/>
            <w:shd w:val="clear" w:color="auto" w:fill="auto"/>
          </w:tcPr>
          <w:p w14:paraId="642351B4" w14:textId="77777777" w:rsidR="00642EED" w:rsidRPr="00642EED" w:rsidRDefault="00642EED" w:rsidP="00642EE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E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соответствии с письмом Бюро по стандартам МГС от 05.05.2023 № 2/245 направляются предложения и замечания Росаккредитации в представленный для рассмотрения проект документа «Процедура по проведению анализа со стороны руководства ЕААС» (далее – Проект), подготовленный Республиканским унитарным предприятием «Белорусский государственный центр аккредитации».</w:t>
            </w:r>
          </w:p>
          <w:p w14:paraId="072F9D87" w14:textId="77777777" w:rsidR="00642EED" w:rsidRPr="00642EED" w:rsidRDefault="00642EED" w:rsidP="00642EE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EED">
              <w:rPr>
                <w:rFonts w:ascii="Times New Roman" w:eastAsia="Times New Roman" w:hAnsi="Times New Roman" w:cs="Times New Roman"/>
                <w:lang w:eastAsia="ru-RU"/>
              </w:rPr>
              <w:t xml:space="preserve">Проект, подготовленный согласно информации разработчиков с учетом подходов Европейской организации по аккредитации (далее – ЕА), изложенных в документе ЕА-0/08 «Процедура по проведению анализа со стороны руководства ЕА», не вызывает принципиальных возражений. Вместе с тем, на данном этапе представляется нецелесообразной детализация отдельных процедур, имея в виду, что Евразийское сотрудничество по аккредитации (далее – ЕААС) находится в стадии формирования, и пока что не определены ни график заседаний Исполнительного комитета, ни состав и содержание информационного ресурса ЕААС. </w:t>
            </w:r>
          </w:p>
          <w:p w14:paraId="467D2916" w14:textId="77777777" w:rsidR="00642EED" w:rsidRPr="00642EED" w:rsidRDefault="00642EED" w:rsidP="00642EE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EED">
              <w:rPr>
                <w:rFonts w:ascii="Times New Roman" w:eastAsia="Times New Roman" w:hAnsi="Times New Roman" w:cs="Times New Roman"/>
                <w:lang w:eastAsia="ru-RU"/>
              </w:rPr>
              <w:t>В этой связи предлагается скорректировать содержащиеся в Проекте отдельные формулировки, а именно:</w:t>
            </w:r>
          </w:p>
          <w:p w14:paraId="2A54D319" w14:textId="77777777" w:rsidR="00642EED" w:rsidRPr="00642EED" w:rsidRDefault="00642EED" w:rsidP="00642EE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EED">
              <w:rPr>
                <w:rFonts w:ascii="Times New Roman" w:eastAsia="Times New Roman" w:hAnsi="Times New Roman" w:cs="Times New Roman"/>
                <w:lang w:eastAsia="ru-RU"/>
              </w:rPr>
              <w:t>а) абзац первый пункта 3.1 изложить в следующей редакции:</w:t>
            </w:r>
          </w:p>
          <w:p w14:paraId="13333210" w14:textId="77777777" w:rsidR="00642EED" w:rsidRPr="00642EED" w:rsidRDefault="00642EED" w:rsidP="00642EE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EED">
              <w:rPr>
                <w:rFonts w:ascii="Times New Roman" w:eastAsia="Times New Roman" w:hAnsi="Times New Roman" w:cs="Times New Roman"/>
                <w:lang w:eastAsia="ru-RU"/>
              </w:rPr>
              <w:t>«Исполнительный комитет ЕААС проводит анализ со стороны руководства ЕААС по мере необходимости, но не реже одного раза в год.»;</w:t>
            </w:r>
          </w:p>
          <w:p w14:paraId="5B747366" w14:textId="77777777" w:rsidR="00642EED" w:rsidRPr="00642EED" w:rsidRDefault="00642EED" w:rsidP="00642EE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EED">
              <w:rPr>
                <w:rFonts w:ascii="Times New Roman" w:eastAsia="Times New Roman" w:hAnsi="Times New Roman" w:cs="Times New Roman"/>
                <w:lang w:eastAsia="ru-RU"/>
              </w:rPr>
              <w:t>б) абзац первый пункта 4 изложить в следующей редакции:</w:t>
            </w:r>
          </w:p>
          <w:p w14:paraId="1D7BE5B3" w14:textId="77777777" w:rsidR="00642EED" w:rsidRPr="00642EED" w:rsidRDefault="00642EED" w:rsidP="00642EE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EED">
              <w:rPr>
                <w:rFonts w:ascii="Times New Roman" w:eastAsia="Times New Roman" w:hAnsi="Times New Roman" w:cs="Times New Roman"/>
                <w:lang w:eastAsia="ru-RU"/>
              </w:rPr>
              <w:t>«Анализ со стороны руководства проводит Исполнительный комитет ЕААС. Отчет об анализе со стороны руководства готовится Секретариатом ЕААС и представляется Исполнительному комитету вместе с другими документами, подтверждающими анализ со стороны руководства.»;</w:t>
            </w:r>
          </w:p>
          <w:p w14:paraId="534118CC" w14:textId="77777777" w:rsidR="00642EED" w:rsidRPr="00642EED" w:rsidRDefault="00642EED" w:rsidP="00642EE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2EED">
              <w:rPr>
                <w:rFonts w:ascii="Times New Roman" w:eastAsia="Times New Roman" w:hAnsi="Times New Roman" w:cs="Times New Roman"/>
                <w:lang w:eastAsia="ru-RU"/>
              </w:rPr>
              <w:t>в) пункт 5 изложить в следующей редакции:</w:t>
            </w:r>
          </w:p>
          <w:p w14:paraId="447C5C39" w14:textId="036129B9" w:rsidR="00E738C9" w:rsidRPr="00E738C9" w:rsidRDefault="00642EED" w:rsidP="00642EE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2EED">
              <w:rPr>
                <w:rFonts w:ascii="Times New Roman" w:eastAsia="Times New Roman" w:hAnsi="Times New Roman" w:cs="Times New Roman"/>
                <w:lang w:eastAsia="ru-RU"/>
              </w:rPr>
              <w:t>«Секретариат ЕААС доводит отчеты об анализе со стороны руководства и связанные с ними документы до сведения членов ЕААС и обеспечивает их хранение.».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0871A64" w14:textId="418A48FE" w:rsidR="00E738C9" w:rsidRPr="00FE362B" w:rsidRDefault="00E738C9" w:rsidP="00FE36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38C9" w:rsidRPr="00E738C9" w14:paraId="49747570" w14:textId="77777777" w:rsidTr="00E738C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0E43FB7D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Таджикистан</w:t>
            </w:r>
          </w:p>
          <w:p w14:paraId="6113A381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2CDDA2B3" w14:textId="77777777" w:rsidTr="00E738C9">
        <w:trPr>
          <w:trHeight w:val="461"/>
        </w:trPr>
        <w:tc>
          <w:tcPr>
            <w:tcW w:w="14596" w:type="dxa"/>
            <w:gridSpan w:val="6"/>
            <w:shd w:val="clear" w:color="auto" w:fill="auto"/>
          </w:tcPr>
          <w:p w14:paraId="13CA20E8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Туркменистан</w:t>
            </w:r>
          </w:p>
          <w:p w14:paraId="4C5D283E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0CBAEB07" w14:textId="77777777" w:rsidTr="00C33A89">
        <w:trPr>
          <w:trHeight w:val="372"/>
        </w:trPr>
        <w:tc>
          <w:tcPr>
            <w:tcW w:w="14596" w:type="dxa"/>
            <w:gridSpan w:val="6"/>
            <w:shd w:val="clear" w:color="auto" w:fill="auto"/>
          </w:tcPr>
          <w:p w14:paraId="4DB76E24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Узбекистан</w:t>
            </w:r>
          </w:p>
          <w:p w14:paraId="5BF77328" w14:textId="14FA9097" w:rsidR="00C3400B" w:rsidRDefault="00E738C9" w:rsidP="00C3400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C3400B" w:rsidRPr="00C3400B">
              <w:rPr>
                <w:rFonts w:ascii="Times New Roman" w:eastAsia="Times New Roman" w:hAnsi="Times New Roman" w:cs="Times New Roman"/>
                <w:lang w:eastAsia="ru-RU"/>
              </w:rPr>
              <w:t xml:space="preserve">письмо директора ГУП «Узбекский центр аккредитации </w:t>
            </w:r>
            <w:proofErr w:type="spellStart"/>
            <w:r w:rsidR="00642EED">
              <w:rPr>
                <w:rFonts w:ascii="Times New Roman" w:eastAsia="Times New Roman" w:hAnsi="Times New Roman" w:cs="Times New Roman"/>
                <w:lang w:eastAsia="ru-RU"/>
              </w:rPr>
              <w:t>А.</w:t>
            </w:r>
            <w:r w:rsidR="00C3400B" w:rsidRPr="00C3400B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642EED">
              <w:rPr>
                <w:rFonts w:ascii="Times New Roman" w:eastAsia="Times New Roman" w:hAnsi="Times New Roman" w:cs="Times New Roman"/>
                <w:lang w:eastAsia="ru-RU"/>
              </w:rPr>
              <w:t>акирова</w:t>
            </w:r>
            <w:proofErr w:type="spellEnd"/>
          </w:p>
          <w:p w14:paraId="285CD743" w14:textId="35C8F320" w:rsidR="00E738C9" w:rsidRPr="00E738C9" w:rsidRDefault="00C3400B" w:rsidP="00642E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01/</w:t>
            </w:r>
            <w:r w:rsidR="00642EED">
              <w:rPr>
                <w:rFonts w:ascii="Times New Roman" w:eastAsia="Times New Roman" w:hAnsi="Times New Roman" w:cs="Times New Roman"/>
                <w:lang w:eastAsia="ru-RU"/>
              </w:rPr>
              <w:t>608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</w:t>
            </w:r>
            <w:r w:rsidR="00642EE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642EE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.2023</w:t>
            </w:r>
            <w:r w:rsidR="00E738C9"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</w:tr>
      <w:tr w:rsidR="00233252" w:rsidRPr="00233252" w14:paraId="40258D98" w14:textId="77777777" w:rsidTr="00F800C7">
        <w:trPr>
          <w:trHeight w:val="372"/>
        </w:trPr>
        <w:tc>
          <w:tcPr>
            <w:tcW w:w="2122" w:type="dxa"/>
            <w:shd w:val="clear" w:color="auto" w:fill="auto"/>
            <w:vAlign w:val="center"/>
          </w:tcPr>
          <w:p w14:paraId="0E513BBE" w14:textId="2B065E2B" w:rsidR="00233252" w:rsidRPr="00233252" w:rsidRDefault="00233252" w:rsidP="00F800C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252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Структурный элемент (</w:t>
            </w:r>
            <w:r w:rsidR="00F800C7" w:rsidRPr="00F800C7">
              <w:rPr>
                <w:rFonts w:ascii="Times New Roman" w:hAnsi="Times New Roman" w:cs="Times New Roman"/>
                <w:bCs/>
                <w:sz w:val="20"/>
                <w:szCs w:val="20"/>
              </w:rPr>
              <w:t>нумерация приведена согласно редактируемой вер-сии</w:t>
            </w:r>
            <w:r w:rsidRPr="002332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D6D9102" w14:textId="0C97C43A" w:rsidR="00233252" w:rsidRPr="00233252" w:rsidRDefault="00F800C7" w:rsidP="0023325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Существующая</w:t>
            </w:r>
            <w:r w:rsidR="00233252" w:rsidRPr="002332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редакция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60E147" w14:textId="638A74EC" w:rsidR="00233252" w:rsidRPr="00233252" w:rsidRDefault="00233252" w:rsidP="0023325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252">
              <w:rPr>
                <w:rFonts w:ascii="Times New Roman" w:hAnsi="Times New Roman" w:cs="Times New Roman"/>
                <w:bCs/>
                <w:sz w:val="20"/>
                <w:szCs w:val="20"/>
              </w:rPr>
              <w:t>Замечание, предложение</w:t>
            </w:r>
          </w:p>
        </w:tc>
        <w:tc>
          <w:tcPr>
            <w:tcW w:w="3176" w:type="dxa"/>
            <w:gridSpan w:val="2"/>
            <w:shd w:val="clear" w:color="auto" w:fill="auto"/>
            <w:vAlign w:val="center"/>
          </w:tcPr>
          <w:p w14:paraId="52AF3BAE" w14:textId="51B471D4" w:rsidR="00233252" w:rsidRPr="00233252" w:rsidRDefault="00233252" w:rsidP="0023325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252"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Предлагаемая редакция</w:t>
            </w:r>
          </w:p>
        </w:tc>
        <w:tc>
          <w:tcPr>
            <w:tcW w:w="2920" w:type="dxa"/>
            <w:shd w:val="clear" w:color="auto" w:fill="auto"/>
          </w:tcPr>
          <w:p w14:paraId="132CFE54" w14:textId="0B6C01B5" w:rsidR="00233252" w:rsidRPr="00233252" w:rsidRDefault="00233252" w:rsidP="00FE36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00C7" w:rsidRPr="00233252" w14:paraId="620E2182" w14:textId="77777777" w:rsidTr="00F800C7">
        <w:trPr>
          <w:trHeight w:val="372"/>
        </w:trPr>
        <w:tc>
          <w:tcPr>
            <w:tcW w:w="2122" w:type="dxa"/>
            <w:vMerge w:val="restart"/>
            <w:shd w:val="clear" w:color="auto" w:fill="auto"/>
          </w:tcPr>
          <w:p w14:paraId="67E2C419" w14:textId="3A7D4BEE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eastAsia="Times New Roman" w:hAnsi="Times New Roman" w:cs="Times New Roman"/>
                <w:b/>
                <w:lang w:eastAsia="ru-RU"/>
              </w:rPr>
              <w:t>Пункт 3.1</w:t>
            </w:r>
          </w:p>
        </w:tc>
        <w:tc>
          <w:tcPr>
            <w:tcW w:w="4110" w:type="dxa"/>
            <w:vAlign w:val="center"/>
          </w:tcPr>
          <w:p w14:paraId="0189D983" w14:textId="719CFC85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</w:rPr>
              <w:t xml:space="preserve">Исполнительный комитет ЕААС проводит анализ со стороны руководства ЕААС ежегодно, обычно во время </w:t>
            </w:r>
            <w:r w:rsidRPr="00F800C7">
              <w:rPr>
                <w:rFonts w:ascii="Times New Roman" w:hAnsi="Times New Roman" w:cs="Times New Roman"/>
                <w:b/>
                <w:bCs/>
              </w:rPr>
              <w:t>весеннего</w:t>
            </w:r>
            <w:r w:rsidRPr="00F800C7">
              <w:rPr>
                <w:rFonts w:ascii="Times New Roman" w:hAnsi="Times New Roman" w:cs="Times New Roman"/>
              </w:rPr>
              <w:t xml:space="preserve"> заседания</w:t>
            </w:r>
          </w:p>
        </w:tc>
        <w:tc>
          <w:tcPr>
            <w:tcW w:w="2268" w:type="dxa"/>
            <w:vAlign w:val="center"/>
          </w:tcPr>
          <w:p w14:paraId="206A35AF" w14:textId="2E907846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</w:rPr>
              <w:t xml:space="preserve">Предлагается не конкретизировать на сезонность проведения заседания ЕААС. </w:t>
            </w:r>
          </w:p>
        </w:tc>
        <w:tc>
          <w:tcPr>
            <w:tcW w:w="3176" w:type="dxa"/>
            <w:gridSpan w:val="2"/>
            <w:shd w:val="clear" w:color="auto" w:fill="auto"/>
            <w:vAlign w:val="center"/>
          </w:tcPr>
          <w:p w14:paraId="259A2BCE" w14:textId="7762D5F1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</w:rPr>
              <w:t xml:space="preserve">Исполнительный комитет ЕААС проводит анализ со стороны руководства ЕААС ежегодно, обычно во время </w:t>
            </w:r>
            <w:r w:rsidRPr="00F800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очередного </w:t>
            </w:r>
            <w:r w:rsidRPr="00F800C7">
              <w:rPr>
                <w:rFonts w:ascii="Times New Roman" w:hAnsi="Times New Roman" w:cs="Times New Roman"/>
              </w:rPr>
              <w:t xml:space="preserve">заседания по </w:t>
            </w:r>
            <w:r w:rsidRPr="00F800C7">
              <w:rPr>
                <w:rFonts w:ascii="Times New Roman" w:hAnsi="Times New Roman" w:cs="Times New Roman"/>
                <w:b/>
                <w:bCs/>
                <w:i/>
                <w:iCs/>
              </w:rPr>
              <w:t>итогам года</w:t>
            </w:r>
            <w:r w:rsidRPr="00F800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0" w:type="dxa"/>
            <w:vMerge w:val="restart"/>
            <w:shd w:val="clear" w:color="auto" w:fill="auto"/>
          </w:tcPr>
          <w:p w14:paraId="268F49C7" w14:textId="354F9E8B" w:rsidR="00F800C7" w:rsidRPr="00233252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00C7" w:rsidRPr="00233252" w14:paraId="23E57AA5" w14:textId="77777777" w:rsidTr="00F800C7">
        <w:trPr>
          <w:trHeight w:val="372"/>
        </w:trPr>
        <w:tc>
          <w:tcPr>
            <w:tcW w:w="2122" w:type="dxa"/>
            <w:vMerge/>
            <w:shd w:val="clear" w:color="auto" w:fill="auto"/>
          </w:tcPr>
          <w:p w14:paraId="6EA35A15" w14:textId="77777777" w:rsidR="00F800C7" w:rsidRPr="00233252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0C5117F1" w14:textId="77777777" w:rsidR="00F800C7" w:rsidRPr="00F800C7" w:rsidRDefault="00F800C7" w:rsidP="00F800C7">
            <w:pPr>
              <w:keepNext/>
              <w:ind w:firstLine="181"/>
              <w:jc w:val="both"/>
              <w:rPr>
                <w:rFonts w:ascii="Times New Roman" w:hAnsi="Times New Roman" w:cs="Times New Roman"/>
              </w:rPr>
            </w:pPr>
            <w:r w:rsidRPr="00F800C7">
              <w:rPr>
                <w:rFonts w:ascii="Times New Roman" w:hAnsi="Times New Roman" w:cs="Times New Roman"/>
              </w:rPr>
              <w:t>•</w:t>
            </w:r>
            <w:r w:rsidRPr="00F800C7">
              <w:rPr>
                <w:rFonts w:ascii="Times New Roman" w:hAnsi="Times New Roman" w:cs="Times New Roman"/>
              </w:rPr>
              <w:tab/>
              <w:t>обеспечение постоянного соответствия и результативности системы менеджмента,</w:t>
            </w:r>
          </w:p>
          <w:p w14:paraId="1E1022E3" w14:textId="77777777" w:rsidR="00F800C7" w:rsidRPr="00F800C7" w:rsidRDefault="00F800C7" w:rsidP="00F800C7">
            <w:pPr>
              <w:keepNext/>
              <w:ind w:firstLine="181"/>
              <w:jc w:val="both"/>
              <w:rPr>
                <w:rFonts w:ascii="Times New Roman" w:hAnsi="Times New Roman" w:cs="Times New Roman"/>
              </w:rPr>
            </w:pPr>
            <w:r w:rsidRPr="00F800C7">
              <w:rPr>
                <w:rFonts w:ascii="Times New Roman" w:hAnsi="Times New Roman" w:cs="Times New Roman"/>
              </w:rPr>
              <w:t>•</w:t>
            </w:r>
            <w:r w:rsidRPr="00F800C7">
              <w:rPr>
                <w:rFonts w:ascii="Times New Roman" w:hAnsi="Times New Roman" w:cs="Times New Roman"/>
              </w:rPr>
              <w:tab/>
              <w:t>обеспечение соблюдения соответствующих требований и политик,</w:t>
            </w:r>
          </w:p>
          <w:p w14:paraId="6C1729FD" w14:textId="77777777" w:rsidR="00F800C7" w:rsidRPr="00F800C7" w:rsidRDefault="00F800C7" w:rsidP="00F800C7">
            <w:pPr>
              <w:keepNext/>
              <w:ind w:firstLine="181"/>
              <w:jc w:val="both"/>
              <w:rPr>
                <w:rFonts w:ascii="Times New Roman" w:hAnsi="Times New Roman" w:cs="Times New Roman"/>
              </w:rPr>
            </w:pPr>
            <w:r w:rsidRPr="00F800C7">
              <w:rPr>
                <w:rFonts w:ascii="Times New Roman" w:hAnsi="Times New Roman" w:cs="Times New Roman"/>
              </w:rPr>
              <w:t>•</w:t>
            </w:r>
            <w:r w:rsidRPr="00F800C7">
              <w:rPr>
                <w:rFonts w:ascii="Times New Roman" w:hAnsi="Times New Roman" w:cs="Times New Roman"/>
              </w:rPr>
              <w:tab/>
              <w:t>анализ состояния системы менеджмента ЕААС,</w:t>
            </w:r>
          </w:p>
          <w:p w14:paraId="4FB2D2B5" w14:textId="77777777" w:rsidR="00F800C7" w:rsidRPr="00F800C7" w:rsidRDefault="00F800C7" w:rsidP="00F800C7">
            <w:pPr>
              <w:keepNext/>
              <w:ind w:firstLine="181"/>
              <w:jc w:val="both"/>
              <w:rPr>
                <w:rFonts w:ascii="Times New Roman" w:hAnsi="Times New Roman" w:cs="Times New Roman"/>
              </w:rPr>
            </w:pPr>
            <w:r w:rsidRPr="00F800C7">
              <w:rPr>
                <w:rFonts w:ascii="Times New Roman" w:hAnsi="Times New Roman" w:cs="Times New Roman"/>
              </w:rPr>
              <w:t>•</w:t>
            </w:r>
            <w:r w:rsidRPr="00F800C7">
              <w:rPr>
                <w:rFonts w:ascii="Times New Roman" w:hAnsi="Times New Roman" w:cs="Times New Roman"/>
              </w:rPr>
              <w:tab/>
              <w:t>анализ достигнутых результатов по отношению к поставленным задачам,</w:t>
            </w:r>
          </w:p>
          <w:p w14:paraId="1A4A5714" w14:textId="77777777" w:rsidR="00F800C7" w:rsidRPr="00F800C7" w:rsidRDefault="00F800C7" w:rsidP="00F800C7">
            <w:pPr>
              <w:keepNext/>
              <w:ind w:firstLine="181"/>
              <w:jc w:val="both"/>
              <w:rPr>
                <w:rFonts w:ascii="Times New Roman" w:hAnsi="Times New Roman" w:cs="Times New Roman"/>
              </w:rPr>
            </w:pPr>
            <w:r w:rsidRPr="00F800C7">
              <w:rPr>
                <w:rFonts w:ascii="Times New Roman" w:hAnsi="Times New Roman" w:cs="Times New Roman"/>
              </w:rPr>
              <w:t>•</w:t>
            </w:r>
            <w:r w:rsidRPr="00F800C7">
              <w:rPr>
                <w:rFonts w:ascii="Times New Roman" w:hAnsi="Times New Roman" w:cs="Times New Roman"/>
              </w:rPr>
              <w:tab/>
              <w:t>осуществление корректирующих действий для устранения несоответствий,</w:t>
            </w:r>
          </w:p>
          <w:p w14:paraId="30FB4E44" w14:textId="77777777" w:rsidR="00F800C7" w:rsidRPr="00F800C7" w:rsidRDefault="00F800C7" w:rsidP="00F800C7">
            <w:pPr>
              <w:keepNext/>
              <w:ind w:firstLine="181"/>
              <w:jc w:val="both"/>
              <w:rPr>
                <w:rFonts w:ascii="Times New Roman" w:hAnsi="Times New Roman" w:cs="Times New Roman"/>
              </w:rPr>
            </w:pPr>
            <w:r w:rsidRPr="00F800C7">
              <w:rPr>
                <w:rFonts w:ascii="Times New Roman" w:hAnsi="Times New Roman" w:cs="Times New Roman"/>
              </w:rPr>
              <w:t>•</w:t>
            </w:r>
            <w:r w:rsidRPr="00F800C7">
              <w:rPr>
                <w:rFonts w:ascii="Times New Roman" w:hAnsi="Times New Roman" w:cs="Times New Roman"/>
              </w:rPr>
              <w:tab/>
              <w:t>предотвращение несоответствий в работе,</w:t>
            </w:r>
          </w:p>
          <w:p w14:paraId="0BC3CA0C" w14:textId="3ED9E1DC" w:rsidR="00F800C7" w:rsidRPr="00F800C7" w:rsidRDefault="00F800C7" w:rsidP="00F800C7">
            <w:pPr>
              <w:keepNext/>
              <w:ind w:firstLine="181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</w:rPr>
              <w:t>•</w:t>
            </w:r>
            <w:r w:rsidRPr="00F800C7">
              <w:rPr>
                <w:rFonts w:ascii="Times New Roman" w:hAnsi="Times New Roman" w:cs="Times New Roman"/>
              </w:rPr>
              <w:tab/>
              <w:t>улучшение системы менеджмента ЕААС.</w:t>
            </w:r>
          </w:p>
        </w:tc>
        <w:tc>
          <w:tcPr>
            <w:tcW w:w="2268" w:type="dxa"/>
            <w:vAlign w:val="center"/>
          </w:tcPr>
          <w:p w14:paraId="712AEFEB" w14:textId="328261BB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</w:rPr>
              <w:t>Так как в названии пункта по тексту указана «Цель» проведения анализа со стороны высшего руководства, предлагается не делить ее на несколько «подцелей».</w:t>
            </w:r>
          </w:p>
        </w:tc>
        <w:tc>
          <w:tcPr>
            <w:tcW w:w="3176" w:type="dxa"/>
            <w:gridSpan w:val="2"/>
            <w:shd w:val="clear" w:color="auto" w:fill="auto"/>
            <w:vAlign w:val="center"/>
          </w:tcPr>
          <w:p w14:paraId="1743081B" w14:textId="67C2DC20" w:rsidR="00F800C7" w:rsidRPr="00F800C7" w:rsidRDefault="00F800C7" w:rsidP="003755A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  <w:b/>
                <w:bCs/>
                <w:i/>
                <w:iCs/>
              </w:rPr>
              <w:t>Целью анализа со стороны руководства ЕААС является обеспечение непрерывн</w:t>
            </w:r>
            <w:r w:rsidR="003755A7">
              <w:rPr>
                <w:rFonts w:ascii="Times New Roman" w:hAnsi="Times New Roman" w:cs="Times New Roman"/>
                <w:b/>
                <w:bCs/>
                <w:i/>
                <w:iCs/>
              </w:rPr>
              <w:t>ой</w:t>
            </w:r>
            <w:r w:rsidRPr="00F800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пригодност</w:t>
            </w:r>
            <w:r w:rsidR="003755A7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F800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и результативност</w:t>
            </w:r>
            <w:r w:rsidR="003755A7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F800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системы менеджмента для удовлетворения предъявляемых требований, политик и процедур.</w:t>
            </w:r>
          </w:p>
        </w:tc>
        <w:tc>
          <w:tcPr>
            <w:tcW w:w="2920" w:type="dxa"/>
            <w:vMerge/>
            <w:shd w:val="clear" w:color="auto" w:fill="auto"/>
          </w:tcPr>
          <w:p w14:paraId="019A9F7F" w14:textId="77777777" w:rsidR="00F800C7" w:rsidRPr="00233252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00C7" w:rsidRPr="00233252" w14:paraId="5FCFF331" w14:textId="77777777" w:rsidTr="00F800C7">
        <w:trPr>
          <w:trHeight w:val="372"/>
        </w:trPr>
        <w:tc>
          <w:tcPr>
            <w:tcW w:w="2122" w:type="dxa"/>
            <w:shd w:val="clear" w:color="auto" w:fill="auto"/>
            <w:vAlign w:val="center"/>
          </w:tcPr>
          <w:p w14:paraId="442C286E" w14:textId="0A85F21F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  <w:b/>
                <w:lang w:val="uz-Cyrl-UZ"/>
              </w:rPr>
              <w:t>Пункт 3.2</w:t>
            </w:r>
          </w:p>
        </w:tc>
        <w:tc>
          <w:tcPr>
            <w:tcW w:w="4110" w:type="dxa"/>
            <w:vAlign w:val="center"/>
          </w:tcPr>
          <w:p w14:paraId="4FA64343" w14:textId="77777777" w:rsidR="00F800C7" w:rsidRPr="00F800C7" w:rsidRDefault="00F800C7" w:rsidP="00F800C7">
            <w:pPr>
              <w:keepNext/>
              <w:ind w:firstLine="181"/>
              <w:jc w:val="both"/>
              <w:rPr>
                <w:rFonts w:ascii="Times New Roman" w:hAnsi="Times New Roman" w:cs="Times New Roman"/>
              </w:rPr>
            </w:pPr>
            <w:r w:rsidRPr="00F800C7">
              <w:rPr>
                <w:rFonts w:ascii="Times New Roman" w:hAnsi="Times New Roman" w:cs="Times New Roman"/>
              </w:rPr>
              <w:t xml:space="preserve">Материалы, рассматриваемые в рамках анализа со стороны руководства, должны включать, </w:t>
            </w:r>
            <w:r w:rsidRPr="00F800C7">
              <w:rPr>
                <w:rFonts w:ascii="Times New Roman" w:hAnsi="Times New Roman" w:cs="Times New Roman"/>
                <w:b/>
                <w:bCs/>
              </w:rPr>
              <w:t>но ограничиваться этим, следующее</w:t>
            </w:r>
            <w:r w:rsidRPr="00F800C7">
              <w:rPr>
                <w:rFonts w:ascii="Times New Roman" w:hAnsi="Times New Roman" w:cs="Times New Roman"/>
              </w:rPr>
              <w:t>:</w:t>
            </w:r>
          </w:p>
          <w:p w14:paraId="386F546C" w14:textId="77777777" w:rsidR="00F800C7" w:rsidRPr="00F800C7" w:rsidRDefault="00F800C7" w:rsidP="00F800C7">
            <w:pPr>
              <w:keepNext/>
              <w:ind w:firstLine="181"/>
              <w:jc w:val="both"/>
              <w:rPr>
                <w:rFonts w:ascii="Times New Roman" w:hAnsi="Times New Roman" w:cs="Times New Roman"/>
              </w:rPr>
            </w:pPr>
            <w:r w:rsidRPr="00F800C7">
              <w:rPr>
                <w:rFonts w:ascii="Times New Roman" w:hAnsi="Times New Roman" w:cs="Times New Roman"/>
              </w:rPr>
              <w:t>•</w:t>
            </w:r>
            <w:r w:rsidRPr="00F800C7">
              <w:rPr>
                <w:rFonts w:ascii="Times New Roman" w:hAnsi="Times New Roman" w:cs="Times New Roman"/>
              </w:rPr>
              <w:tab/>
              <w:t xml:space="preserve">Контроль </w:t>
            </w:r>
            <w:r w:rsidRPr="00F800C7">
              <w:rPr>
                <w:rFonts w:ascii="Times New Roman" w:hAnsi="Times New Roman" w:cs="Times New Roman"/>
                <w:b/>
                <w:bCs/>
              </w:rPr>
              <w:t>сроков исполнения предыдущих анализов со стороны руководства</w:t>
            </w:r>
            <w:r w:rsidRPr="00F800C7">
              <w:rPr>
                <w:rFonts w:ascii="Times New Roman" w:hAnsi="Times New Roman" w:cs="Times New Roman"/>
              </w:rPr>
              <w:t>,</w:t>
            </w:r>
          </w:p>
          <w:p w14:paraId="6D17E8D0" w14:textId="5042D724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494B6022" w14:textId="22067DCA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</w:rPr>
              <w:t>В целях уточнения редакции</w:t>
            </w:r>
          </w:p>
        </w:tc>
        <w:tc>
          <w:tcPr>
            <w:tcW w:w="3176" w:type="dxa"/>
            <w:gridSpan w:val="2"/>
            <w:shd w:val="clear" w:color="auto" w:fill="auto"/>
          </w:tcPr>
          <w:p w14:paraId="6E147DF4" w14:textId="79069E42" w:rsidR="00F800C7" w:rsidRPr="00F800C7" w:rsidRDefault="00F800C7" w:rsidP="00F800C7">
            <w:pPr>
              <w:pStyle w:val="a4"/>
              <w:ind w:left="0"/>
              <w:rPr>
                <w:rFonts w:ascii="Times New Roman" w:hAnsi="Times New Roman" w:cs="Times New Roman"/>
                <w:strike/>
              </w:rPr>
            </w:pPr>
            <w:r w:rsidRPr="00F800C7">
              <w:rPr>
                <w:rFonts w:ascii="Times New Roman" w:hAnsi="Times New Roman" w:cs="Times New Roman"/>
              </w:rPr>
              <w:t xml:space="preserve">Материалы, </w:t>
            </w:r>
            <w:r>
              <w:rPr>
                <w:rFonts w:ascii="Times New Roman" w:hAnsi="Times New Roman" w:cs="Times New Roman"/>
              </w:rPr>
              <w:t>р</w:t>
            </w:r>
            <w:r w:rsidRPr="00F800C7">
              <w:rPr>
                <w:rFonts w:ascii="Times New Roman" w:hAnsi="Times New Roman" w:cs="Times New Roman"/>
              </w:rPr>
              <w:t xml:space="preserve">ассматриваемые в рамках анализа со стороны руководства, должны включать, но ограничиваться: </w:t>
            </w:r>
            <w:r w:rsidRPr="00F800C7">
              <w:rPr>
                <w:rFonts w:ascii="Times New Roman" w:hAnsi="Times New Roman" w:cs="Times New Roman"/>
                <w:strike/>
              </w:rPr>
              <w:t>этим, следующее</w:t>
            </w:r>
          </w:p>
          <w:p w14:paraId="6BB3D9D5" w14:textId="2330F619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</w:rPr>
              <w:t>•</w:t>
            </w:r>
            <w:r w:rsidRPr="00F800C7">
              <w:rPr>
                <w:rFonts w:ascii="Times New Roman" w:hAnsi="Times New Roman" w:cs="Times New Roman"/>
              </w:rPr>
              <w:tab/>
              <w:t xml:space="preserve">Контроль сроков исполнения </w:t>
            </w:r>
            <w:r w:rsidRPr="00F800C7">
              <w:rPr>
                <w:rFonts w:ascii="Times New Roman" w:hAnsi="Times New Roman" w:cs="Times New Roman"/>
                <w:b/>
                <w:bCs/>
                <w:i/>
                <w:iCs/>
              </w:rPr>
              <w:t>мер, предусмотренных</w:t>
            </w:r>
            <w:r w:rsidRPr="00F800C7">
              <w:rPr>
                <w:rFonts w:ascii="Times New Roman" w:hAnsi="Times New Roman" w:cs="Times New Roman"/>
              </w:rPr>
              <w:t xml:space="preserve"> </w:t>
            </w:r>
            <w:r w:rsidRPr="00F800C7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результатами</w:t>
            </w:r>
            <w:r w:rsidRPr="00F800C7">
              <w:rPr>
                <w:rFonts w:ascii="Times New Roman" w:hAnsi="Times New Roman" w:cs="Times New Roman"/>
              </w:rPr>
              <w:t xml:space="preserve"> предыдущих анализов со стороны руководства,</w:t>
            </w:r>
          </w:p>
        </w:tc>
        <w:tc>
          <w:tcPr>
            <w:tcW w:w="2920" w:type="dxa"/>
            <w:vMerge/>
            <w:shd w:val="clear" w:color="auto" w:fill="auto"/>
          </w:tcPr>
          <w:p w14:paraId="6DB8A647" w14:textId="77777777" w:rsidR="00F800C7" w:rsidRPr="00233252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00C7" w:rsidRPr="00233252" w14:paraId="73ABF191" w14:textId="77777777" w:rsidTr="00F800C7">
        <w:trPr>
          <w:trHeight w:val="372"/>
        </w:trPr>
        <w:tc>
          <w:tcPr>
            <w:tcW w:w="2122" w:type="dxa"/>
            <w:vMerge w:val="restart"/>
            <w:shd w:val="clear" w:color="auto" w:fill="auto"/>
            <w:vAlign w:val="center"/>
          </w:tcPr>
          <w:p w14:paraId="67A29A61" w14:textId="786E1776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  <w:b/>
                <w:lang w:val="uz-Cyrl-UZ"/>
              </w:rPr>
              <w:t>Пункт 4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4096602" w14:textId="32871084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  <w:strike/>
              </w:rPr>
              <w:t>Исполнительный комитет должен проводить анализ со стороны руководства.</w:t>
            </w:r>
            <w:r w:rsidRPr="00F800C7">
              <w:rPr>
                <w:rFonts w:ascii="Times New Roman" w:hAnsi="Times New Roman" w:cs="Times New Roman"/>
              </w:rPr>
              <w:t xml:space="preserve"> Отчет должен быть подготовлен Секретариатом ЕААС в начале следующего года и представлен Исполнительному комитету вместе с другими </w:t>
            </w:r>
            <w:r w:rsidRPr="00F800C7">
              <w:rPr>
                <w:rFonts w:ascii="Times New Roman" w:hAnsi="Times New Roman" w:cs="Times New Roman"/>
                <w:strike/>
              </w:rPr>
              <w:t>документами, подтверждающими анализ со стороны руководства.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915B2B" w14:textId="77777777" w:rsidR="00F800C7" w:rsidRPr="00F800C7" w:rsidRDefault="00F800C7" w:rsidP="00F800C7">
            <w:pPr>
              <w:pStyle w:val="a4"/>
              <w:tabs>
                <w:tab w:val="left" w:pos="366"/>
                <w:tab w:val="left" w:pos="547"/>
              </w:tabs>
              <w:ind w:left="122"/>
              <w:jc w:val="both"/>
              <w:rPr>
                <w:rFonts w:ascii="Times New Roman" w:hAnsi="Times New Roman" w:cs="Times New Roman"/>
              </w:rPr>
            </w:pPr>
            <w:r w:rsidRPr="00F800C7">
              <w:rPr>
                <w:rFonts w:ascii="Times New Roman" w:hAnsi="Times New Roman" w:cs="Times New Roman"/>
              </w:rPr>
              <w:t>Первое предложение рекомендуется исключить, так как оно дублирует требование пункта 3.1.</w:t>
            </w:r>
          </w:p>
          <w:p w14:paraId="579B54B5" w14:textId="1D63317A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</w:rPr>
              <w:t>Второе предложение приводится в целях гармонизации текста с вышеприведенной редакцией.</w:t>
            </w:r>
          </w:p>
        </w:tc>
        <w:tc>
          <w:tcPr>
            <w:tcW w:w="3176" w:type="dxa"/>
            <w:gridSpan w:val="2"/>
            <w:shd w:val="clear" w:color="auto" w:fill="auto"/>
          </w:tcPr>
          <w:p w14:paraId="7D0D98DD" w14:textId="016DD949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</w:rPr>
              <w:t xml:space="preserve">Отчет должен быть подготовлен Секретариатом ЕААС в начале следующего года и представлен Исполнительному комитету вместе с другими </w:t>
            </w:r>
            <w:r w:rsidRPr="00F800C7">
              <w:rPr>
                <w:rFonts w:ascii="Times New Roman" w:hAnsi="Times New Roman" w:cs="Times New Roman"/>
                <w:b/>
                <w:bCs/>
                <w:i/>
                <w:iCs/>
              </w:rPr>
              <w:t>материалами,</w:t>
            </w:r>
            <w:r w:rsidRPr="00F800C7">
              <w:rPr>
                <w:rFonts w:ascii="Times New Roman" w:hAnsi="Times New Roman" w:cs="Times New Roman"/>
              </w:rPr>
              <w:t xml:space="preserve"> </w:t>
            </w:r>
            <w:r w:rsidRPr="00F800C7">
              <w:rPr>
                <w:rFonts w:ascii="Times New Roman" w:hAnsi="Times New Roman" w:cs="Times New Roman"/>
                <w:b/>
                <w:bCs/>
                <w:i/>
                <w:iCs/>
              </w:rPr>
              <w:t>рассматриваемыми в рамках анализа со стороны руководства.</w:t>
            </w:r>
          </w:p>
        </w:tc>
        <w:tc>
          <w:tcPr>
            <w:tcW w:w="2920" w:type="dxa"/>
            <w:vMerge/>
            <w:shd w:val="clear" w:color="auto" w:fill="auto"/>
          </w:tcPr>
          <w:p w14:paraId="0DAE52D2" w14:textId="77777777" w:rsidR="00F800C7" w:rsidRPr="00233252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00C7" w:rsidRPr="00233252" w14:paraId="2E065117" w14:textId="77777777" w:rsidTr="00F800C7">
        <w:trPr>
          <w:trHeight w:val="372"/>
        </w:trPr>
        <w:tc>
          <w:tcPr>
            <w:tcW w:w="2122" w:type="dxa"/>
            <w:vMerge/>
            <w:shd w:val="clear" w:color="auto" w:fill="auto"/>
            <w:vAlign w:val="center"/>
          </w:tcPr>
          <w:p w14:paraId="31F29BFE" w14:textId="57B5E96C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6E358654" w14:textId="77777777" w:rsidR="00F800C7" w:rsidRPr="00F800C7" w:rsidRDefault="00F800C7" w:rsidP="00985F86">
            <w:pPr>
              <w:keepNext/>
              <w:jc w:val="both"/>
              <w:rPr>
                <w:rFonts w:ascii="Times New Roman" w:hAnsi="Times New Roman" w:cs="Times New Roman"/>
              </w:rPr>
            </w:pPr>
            <w:r w:rsidRPr="00F800C7">
              <w:rPr>
                <w:rFonts w:ascii="Times New Roman" w:hAnsi="Times New Roman" w:cs="Times New Roman"/>
              </w:rPr>
              <w:t xml:space="preserve">Последний абзац. </w:t>
            </w:r>
          </w:p>
          <w:p w14:paraId="4357366A" w14:textId="166F494B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</w:rPr>
              <w:t>«Члены EAАС должны быть проинформированы о результатах анализа со стороны руководства и предлагаемых действиях.»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CF63DE" w14:textId="465B7C2A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0C7">
              <w:rPr>
                <w:rFonts w:ascii="Times New Roman" w:hAnsi="Times New Roman" w:cs="Times New Roman"/>
              </w:rPr>
              <w:t>Рекомендуется уточнить, каким образом члены EAАС должны быть проинформированы о результатах анализа со стороны руководства.</w:t>
            </w:r>
          </w:p>
        </w:tc>
        <w:tc>
          <w:tcPr>
            <w:tcW w:w="3176" w:type="dxa"/>
            <w:gridSpan w:val="2"/>
            <w:shd w:val="clear" w:color="auto" w:fill="auto"/>
          </w:tcPr>
          <w:p w14:paraId="4636E994" w14:textId="3EB740C2" w:rsidR="00F800C7" w:rsidRPr="00F800C7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249E">
              <w:rPr>
                <w:rFonts w:ascii="Times New Roman" w:hAnsi="Times New Roman" w:cs="Times New Roman"/>
                <w:highlight w:val="yellow"/>
              </w:rPr>
              <w:t>Редакцию пункта предлагается обсудить в рамках очередного заседания РГ РОА.</w:t>
            </w:r>
          </w:p>
        </w:tc>
        <w:tc>
          <w:tcPr>
            <w:tcW w:w="2920" w:type="dxa"/>
            <w:vMerge/>
            <w:shd w:val="clear" w:color="auto" w:fill="auto"/>
          </w:tcPr>
          <w:p w14:paraId="43ABB9DE" w14:textId="77777777" w:rsidR="00F800C7" w:rsidRPr="00233252" w:rsidRDefault="00F800C7" w:rsidP="00F800C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0CE7D408" w14:textId="34BDEAD5" w:rsidR="008064D9" w:rsidRPr="00001643" w:rsidRDefault="008064D9" w:rsidP="00E738C9">
      <w:pPr>
        <w:jc w:val="both"/>
        <w:rPr>
          <w:sz w:val="24"/>
          <w:szCs w:val="24"/>
        </w:rPr>
      </w:pPr>
    </w:p>
    <w:sectPr w:rsidR="008064D9" w:rsidRPr="00001643" w:rsidSect="008064D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327B0B"/>
    <w:multiLevelType w:val="multilevel"/>
    <w:tmpl w:val="F13E7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D9"/>
    <w:rsid w:val="00001643"/>
    <w:rsid w:val="00026A13"/>
    <w:rsid w:val="0002739D"/>
    <w:rsid w:val="0006762F"/>
    <w:rsid w:val="00090219"/>
    <w:rsid w:val="000A76A5"/>
    <w:rsid w:val="000F517F"/>
    <w:rsid w:val="00106E2B"/>
    <w:rsid w:val="00133478"/>
    <w:rsid w:val="00133914"/>
    <w:rsid w:val="001A0FFA"/>
    <w:rsid w:val="001F0BB3"/>
    <w:rsid w:val="00200A8E"/>
    <w:rsid w:val="002155AA"/>
    <w:rsid w:val="00222799"/>
    <w:rsid w:val="00233252"/>
    <w:rsid w:val="002752EE"/>
    <w:rsid w:val="0028249E"/>
    <w:rsid w:val="00297328"/>
    <w:rsid w:val="00343A5D"/>
    <w:rsid w:val="00356E03"/>
    <w:rsid w:val="003755A7"/>
    <w:rsid w:val="003A7CDE"/>
    <w:rsid w:val="003C6258"/>
    <w:rsid w:val="003D160D"/>
    <w:rsid w:val="003E1653"/>
    <w:rsid w:val="00441D68"/>
    <w:rsid w:val="004D25E6"/>
    <w:rsid w:val="0053505C"/>
    <w:rsid w:val="00535D16"/>
    <w:rsid w:val="0057466F"/>
    <w:rsid w:val="005C6598"/>
    <w:rsid w:val="00642EED"/>
    <w:rsid w:val="008064D9"/>
    <w:rsid w:val="008D4D66"/>
    <w:rsid w:val="008F270C"/>
    <w:rsid w:val="00966AD3"/>
    <w:rsid w:val="00985F86"/>
    <w:rsid w:val="009C6A5F"/>
    <w:rsid w:val="00AB22A6"/>
    <w:rsid w:val="00AC4049"/>
    <w:rsid w:val="00AE4CCC"/>
    <w:rsid w:val="00B10D1A"/>
    <w:rsid w:val="00B27652"/>
    <w:rsid w:val="00BA2419"/>
    <w:rsid w:val="00BA57F3"/>
    <w:rsid w:val="00BA793A"/>
    <w:rsid w:val="00C02B11"/>
    <w:rsid w:val="00C33A89"/>
    <w:rsid w:val="00C3400B"/>
    <w:rsid w:val="00CF7EB1"/>
    <w:rsid w:val="00D356E1"/>
    <w:rsid w:val="00D863A6"/>
    <w:rsid w:val="00DB69C8"/>
    <w:rsid w:val="00DD3098"/>
    <w:rsid w:val="00E058C1"/>
    <w:rsid w:val="00E27F7B"/>
    <w:rsid w:val="00E453D5"/>
    <w:rsid w:val="00E738C9"/>
    <w:rsid w:val="00EB0A53"/>
    <w:rsid w:val="00EC4102"/>
    <w:rsid w:val="00EF490F"/>
    <w:rsid w:val="00F64E2F"/>
    <w:rsid w:val="00F800C7"/>
    <w:rsid w:val="00FA0AD1"/>
    <w:rsid w:val="00FA0B0F"/>
    <w:rsid w:val="00FC2E90"/>
    <w:rsid w:val="00FE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8D5DD"/>
  <w15:chartTrackingRefBased/>
  <w15:docId w15:val="{E071DC1D-C380-43E8-96BB-904B1931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6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rsid w:val="001F0BB3"/>
    <w:pPr>
      <w:spacing w:after="0" w:line="240" w:lineRule="auto"/>
    </w:pPr>
    <w:rPr>
      <w:rFonts w:ascii="Times New Roman" w:eastAsia="Times New Roman" w:hAnsi="Times New Roman" w:cs="Arial"/>
      <w:bCs/>
      <w:kern w:val="32"/>
      <w:sz w:val="24"/>
      <w:szCs w:val="32"/>
    </w:rPr>
  </w:style>
  <w:style w:type="table" w:customStyle="1" w:styleId="1">
    <w:name w:val="Сетка таблицы1"/>
    <w:basedOn w:val="a1"/>
    <w:next w:val="a3"/>
    <w:uiPriority w:val="59"/>
    <w:rsid w:val="00E73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33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0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Ahmedov Zayniddin Nuritdinovich</dc:creator>
  <cp:keywords/>
  <dc:description/>
  <cp:lastModifiedBy>Анна Шинкарёва</cp:lastModifiedBy>
  <cp:revision>12</cp:revision>
  <dcterms:created xsi:type="dcterms:W3CDTF">2023-05-26T08:06:00Z</dcterms:created>
  <dcterms:modified xsi:type="dcterms:W3CDTF">2023-06-14T08:49:00Z</dcterms:modified>
</cp:coreProperties>
</file>